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07" w:rsidRDefault="003A2807" w:rsidP="003A280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>Dyrektor Powiatowego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Centrum Pomocy Rodzinie w Krośnie Odrzańskim</w:t>
      </w: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ogłasza nabó</w:t>
      </w:r>
      <w:r w:rsidR="008B4F97">
        <w:rPr>
          <w:rFonts w:ascii="Arial Narrow" w:eastAsia="Times New Roman" w:hAnsi="Arial Narrow" w:cs="Times New Roman"/>
          <w:sz w:val="24"/>
          <w:szCs w:val="24"/>
          <w:lang w:eastAsia="pl-PL"/>
        </w:rPr>
        <w:t>r na wolne stanowisko pracownika socjalnego</w:t>
      </w: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Powiatowym Centrum 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omocy Rodzinie w Krośnie Odrzańskim </w:t>
      </w:r>
      <w:r w:rsidR="008B4F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Piastów 10B, 66-600 Krosno Odrzańskie </w:t>
      </w:r>
    </w:p>
    <w:p w:rsidR="003A2807" w:rsidRPr="003A2807" w:rsidRDefault="003A2807" w:rsidP="003A280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1FA8" w:rsidRPr="00A41FA8" w:rsidRDefault="00A41FA8" w:rsidP="00A41FA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A41FA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A41FA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F52DB1" w:rsidRPr="00526749" w:rsidRDefault="00F52DB1" w:rsidP="00F52DB1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posiadanie kwalifikacji zgodnych z art. 116 oraz art. </w:t>
      </w:r>
      <w:r w:rsid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156 ustawy z dnia 12 marca 2004</w:t>
      </w:r>
      <w:bookmarkStart w:id="0" w:name="_GoBack"/>
      <w:bookmarkEnd w:id="0"/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r. o pomocy społecznej (</w:t>
      </w:r>
      <w:proofErr w:type="spellStart"/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Dz. U. 2017 poz. 1769) tj. </w:t>
      </w:r>
      <w:r w:rsidRPr="0052674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pl-PL"/>
        </w:rPr>
        <w:t>spełnienie co najmniej jednego</w:t>
      </w: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 niżej wymienionych warunków:</w:t>
      </w:r>
    </w:p>
    <w:p w:rsidR="00F52DB1" w:rsidRPr="00526749" w:rsidRDefault="00F52DB1" w:rsidP="00F52DB1">
      <w:pPr>
        <w:spacing w:after="0" w:line="240" w:lineRule="auto"/>
        <w:ind w:left="720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posiadanie dyplomu ukończenia kolegium pracowników służb społecznych, </w:t>
      </w:r>
    </w:p>
    <w:p w:rsidR="00F52DB1" w:rsidRPr="00526749" w:rsidRDefault="00F52DB1" w:rsidP="00F52DB1">
      <w:pPr>
        <w:spacing w:after="0" w:line="240" w:lineRule="auto"/>
        <w:ind w:left="720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ukończone studia wyższe na kierunku praca socjalna,</w:t>
      </w:r>
    </w:p>
    <w:p w:rsidR="00F52DB1" w:rsidRPr="00526749" w:rsidRDefault="00F52DB1" w:rsidP="00526749">
      <w:pPr>
        <w:spacing w:after="0" w:line="240" w:lineRule="auto"/>
        <w:ind w:left="720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do dnia 31 grudnia 2013r. ukończone studia wyższe o specjalności przygotowującej do zawodu pracownika socjalnego na jednym z kierunków: pedagogika, pedagogika specjalna, politologia, polityka społeczną, psychologia, socjologia, nauki o rodzinie.</w:t>
      </w:r>
    </w:p>
    <w:p w:rsidR="00A41FA8" w:rsidRPr="00526749" w:rsidRDefault="002C3E16" w:rsidP="00526749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</w:t>
      </w:r>
      <w:r w:rsidR="00A41FA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oświadczenie w pracy </w:t>
      </w:r>
      <w:r w:rsidR="0034429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w jednostkach pomocy społecznej.</w:t>
      </w:r>
    </w:p>
    <w:p w:rsidR="00A41FA8" w:rsidRPr="00A41FA8" w:rsidRDefault="00A41FA8" w:rsidP="00526749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526749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A41FA8" w:rsidRDefault="00A41FA8" w:rsidP="00FF74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FF74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programu POMOST, aplikacji statystycznej CAS, SAC.</w:t>
      </w:r>
    </w:p>
    <w:p w:rsidR="00A41FA8" w:rsidRPr="00A41FA8" w:rsidRDefault="00A41FA8" w:rsidP="00FF74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ustaw: o wspieraniu rodziny i systemie pieczy zastępczej, ustawy o pomocy społecznej, o przeciwdziałaniu przemocy w rodzinie, kodeksu postępowania administracyjnego, kodeksu cywilnego.</w:t>
      </w:r>
    </w:p>
    <w:p w:rsidR="00A41FA8" w:rsidRPr="00A41FA8" w:rsidRDefault="00A41FA8" w:rsidP="00FF74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Ustalanie odpłatności za pobyt dziecka w pieczy zastępczej.</w:t>
      </w:r>
    </w:p>
    <w:p w:rsidR="00A41FA8" w:rsidRPr="003A2807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Przygotowanie dokumentacji dotyczącej wytaczania powództwa alimentacyjnego na rzecz dziecka przebywającego w pieczy zastępczej.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i spraw związanych z Domem Pomocy Społecznej.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Ośrodka Interwencji Kryzysowej.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Współpraca z instytucjami (Ośrodki Pomocy Społecznej, Sądy powszechne, Policja, Ośrodek Interwencji Kryzysowej).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Współtworzenie programów pomocowych dla klientów PCPR.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Kwestionariusz osobowy dla osoby ubiegającej się o zatrudnienie zgodnie ze wzorem stanowiącym załącznik nr 1 Rozporządzenia Ministra Pracy i Polityki Społecznej z dnia 28 maja 1996r. w sprawie zakresu prowadzenia przez pracodawców dokumentacji w sprawach związanych ze stosunkiem pracy oraz sposobu prowadzenia akt osobowych pracownika (</w:t>
      </w:r>
      <w:r w:rsidR="007C4739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Dz. U. z 2017r., poz. 894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wykształcenie,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posiada pełną zdolność do czynności prawnych oraz, że korzysta z pełni praw publicznych,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A41FA8" w:rsidRPr="00A41FA8" w:rsidRDefault="00A41FA8" w:rsidP="00A41FA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Dokumenty aplikacyjne (list motywacyjny, CV) winny być opatrzone klauzulą: „Wyrażam zgodę na przetwarzanie danych osobowych do celów rekrutacji zgodnie z ustawą o ochronie danych osobowych </w:t>
      </w:r>
      <w:r w:rsid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dnia 29 s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ierpnia 1997 rok</w:t>
      </w:r>
      <w:r w:rsidR="00985B5D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u (Dz. U. z 2016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r., poz. 922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ustawy 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pracownikach samorządowych (Dz. U. z </w:t>
      </w:r>
      <w:r w:rsidR="00116ECA">
        <w:rPr>
          <w:rFonts w:ascii="Arial Narrow" w:eastAsia="Times New Roman" w:hAnsi="Arial Narrow" w:cs="Times New Roman"/>
          <w:sz w:val="24"/>
          <w:szCs w:val="24"/>
          <w:lang w:eastAsia="pl-PL"/>
        </w:rPr>
        <w:t>2017, poz. 1930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). W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ymagane dokumenty należy składać w terminie  </w:t>
      </w:r>
      <w:r w:rsidR="0062068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dnia 25 kwietnia</w:t>
      </w:r>
      <w:r w:rsidR="008D01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2018</w:t>
      </w:r>
      <w:r w:rsidRPr="00593B8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r. do godz. 15.30 </w:t>
      </w:r>
      <w:r w:rsidRPr="00593B83">
        <w:rPr>
          <w:rFonts w:ascii="Arial Narrow" w:eastAsia="Times New Roman" w:hAnsi="Arial Narrow" w:cs="Times New Roman"/>
          <w:sz w:val="24"/>
          <w:szCs w:val="24"/>
          <w:lang w:eastAsia="pl-PL"/>
        </w:rPr>
        <w:t>w sekretariacie Powiatowego Centrum Pomocy Rodzinie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ul. Piastów 10B, lub pocztą (liczy się data wpływu do PCPR) w kopercie z dopiskiem: „nabór na stanowisko pracownika socjalnego 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 Powiatowym Centrum Pomocy Rodzinie w Krośnie Odrzańskim”. Dokumenty, które wpłyną do PCPR po upływie wyznaczonego terminu pozostaną bez rozpatrzenia.</w:t>
      </w: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A2807" w:rsidRPr="003A2807" w:rsidRDefault="003A2807" w:rsidP="003A280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 co najmniej 6%.</w:t>
      </w:r>
    </w:p>
    <w:p w:rsidR="003814CD" w:rsidRPr="003A2807" w:rsidRDefault="003814CD" w:rsidP="003A280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7C6A1C" w:rsidP="007C6A1C">
      <w:pPr>
        <w:spacing w:after="0" w:line="240" w:lineRule="auto"/>
        <w:ind w:left="4956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Dyrektor</w:t>
      </w:r>
    </w:p>
    <w:p w:rsidR="007C6A1C" w:rsidRDefault="007C6A1C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7C6A1C" w:rsidRPr="003A2807" w:rsidRDefault="007C6A1C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D44"/>
    <w:multiLevelType w:val="multilevel"/>
    <w:tmpl w:val="97A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05C96"/>
    <w:multiLevelType w:val="multilevel"/>
    <w:tmpl w:val="43C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16ECA"/>
    <w:rsid w:val="0013141D"/>
    <w:rsid w:val="001715A7"/>
    <w:rsid w:val="001F15D8"/>
    <w:rsid w:val="00240DE1"/>
    <w:rsid w:val="002C3E16"/>
    <w:rsid w:val="00344298"/>
    <w:rsid w:val="003814CD"/>
    <w:rsid w:val="003A2807"/>
    <w:rsid w:val="003F4D43"/>
    <w:rsid w:val="00526749"/>
    <w:rsid w:val="00526F6D"/>
    <w:rsid w:val="00593B83"/>
    <w:rsid w:val="00620680"/>
    <w:rsid w:val="00754997"/>
    <w:rsid w:val="007C4739"/>
    <w:rsid w:val="007C6A1C"/>
    <w:rsid w:val="00812972"/>
    <w:rsid w:val="008B4F97"/>
    <w:rsid w:val="008D011B"/>
    <w:rsid w:val="00985B5D"/>
    <w:rsid w:val="009F6D90"/>
    <w:rsid w:val="00A41FA8"/>
    <w:rsid w:val="00AE6C67"/>
    <w:rsid w:val="00B66AE5"/>
    <w:rsid w:val="00BA577D"/>
    <w:rsid w:val="00BA799C"/>
    <w:rsid w:val="00C81C79"/>
    <w:rsid w:val="00CB5D98"/>
    <w:rsid w:val="00D27B9B"/>
    <w:rsid w:val="00DA55B5"/>
    <w:rsid w:val="00E12074"/>
    <w:rsid w:val="00F2048D"/>
    <w:rsid w:val="00F52DB1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m.piekarska</cp:lastModifiedBy>
  <cp:revision>6</cp:revision>
  <cp:lastPrinted>2018-04-10T11:24:00Z</cp:lastPrinted>
  <dcterms:created xsi:type="dcterms:W3CDTF">2018-04-03T10:11:00Z</dcterms:created>
  <dcterms:modified xsi:type="dcterms:W3CDTF">2018-04-10T11:50:00Z</dcterms:modified>
</cp:coreProperties>
</file>